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  <w:color w:val="auto"/>
        </w:rPr>
        <w:t>2019年第</w:t>
      </w:r>
      <w:r>
        <w:rPr>
          <w:rFonts w:hint="eastAsia" w:ascii="宋体" w:hAnsi="宋体"/>
          <w:color w:val="auto"/>
          <w:lang w:val="en-US" w:eastAsia="zh-CN"/>
        </w:rPr>
        <w:t>1</w:t>
      </w:r>
      <w:r>
        <w:rPr>
          <w:rFonts w:hint="eastAsia" w:ascii="宋体" w:hAnsi="宋体"/>
          <w:color w:val="auto"/>
        </w:rPr>
        <w:t>期</w:t>
      </w:r>
      <w:r>
        <w:rPr>
          <w:rFonts w:hint="eastAsia" w:ascii="宋体" w:hAnsi="宋体"/>
          <w:color w:val="auto"/>
          <w:lang w:val="en-US" w:eastAsia="zh-CN"/>
        </w:rPr>
        <w:t>目录</w:t>
      </w:r>
    </w:p>
    <w:p>
      <w:pPr>
        <w:rPr>
          <w:rFonts w:ascii="宋体" w:hAnsi="宋体"/>
          <w:color w:val="auto"/>
        </w:rPr>
      </w:pP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【名家特辑】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世界华文文学：</w:t>
      </w:r>
    </w:p>
    <w:p>
      <w:pPr>
        <w:rPr>
          <w:rFonts w:hint="eastAsia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  <w:color w:val="auto"/>
        </w:rPr>
        <w:t xml:space="preserve">全世界以汉字书写的具有跨区域流动性的文学        </w:t>
      </w:r>
      <w:r>
        <w:rPr>
          <w:rFonts w:hint="eastAsia" w:ascii="宋体" w:hAnsi="宋体" w:cs="楷体"/>
          <w:color w:val="auto"/>
        </w:rPr>
        <w:t>朱双一</w:t>
      </w:r>
      <w:r>
        <w:rPr>
          <w:rFonts w:hint="eastAsia" w:ascii="宋体" w:hAnsi="宋体" w:cs="楷体"/>
          <w:color w:val="auto"/>
          <w:lang w:eastAsia="zh-CN"/>
        </w:rPr>
        <w:t>（</w:t>
      </w:r>
      <w:r>
        <w:rPr>
          <w:rFonts w:hint="eastAsia" w:ascii="宋体" w:hAnsi="宋体" w:cs="楷体"/>
          <w:color w:val="auto"/>
          <w:lang w:val="en-US" w:eastAsia="zh-CN"/>
        </w:rPr>
        <w:t>5）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从“发现”到“发明”台湾文学</w:t>
      </w:r>
    </w:p>
    <w:p>
      <w:pPr>
        <w:rPr>
          <w:rFonts w:hint="eastAsia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  <w:color w:val="auto"/>
        </w:rPr>
        <w:t>——呈逆方向发展的两岸台湾文学研究              古远清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13）</w:t>
      </w:r>
    </w:p>
    <w:p>
      <w:pPr>
        <w:rPr>
          <w:rFonts w:hint="eastAsia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  <w:color w:val="auto"/>
        </w:rPr>
        <w:t>大师的评定：试论华文文学研究的一个难题</w:t>
      </w:r>
      <w:r>
        <w:rPr>
          <w:rFonts w:ascii="宋体" w:hAnsi="宋体"/>
          <w:color w:val="auto"/>
        </w:rPr>
        <w:t xml:space="preserve">       </w:t>
      </w:r>
      <w:r>
        <w:rPr>
          <w:rFonts w:hint="eastAsia" w:ascii="宋体" w:hAnsi="宋体"/>
          <w:color w:val="auto"/>
        </w:rPr>
        <w:t xml:space="preserve">  </w:t>
      </w:r>
      <w:r>
        <w:rPr>
          <w:rFonts w:hint="eastAsia" w:ascii="宋体" w:hAnsi="宋体"/>
          <w:color w:val="auto"/>
          <w:lang w:val="en-US" w:eastAsia="zh-CN"/>
        </w:rPr>
        <w:t xml:space="preserve"> [</w:t>
      </w:r>
      <w:r>
        <w:rPr>
          <w:rFonts w:hint="eastAsia" w:ascii="宋体" w:hAnsi="宋体"/>
          <w:color w:val="auto"/>
        </w:rPr>
        <w:t>香港</w:t>
      </w:r>
      <w:r>
        <w:rPr>
          <w:rFonts w:hint="eastAsia" w:ascii="宋体" w:hAnsi="宋体"/>
          <w:color w:val="auto"/>
          <w:lang w:val="en-US" w:eastAsia="zh-CN"/>
        </w:rPr>
        <w:t>]</w:t>
      </w:r>
      <w:r>
        <w:rPr>
          <w:rFonts w:hint="eastAsia" w:ascii="宋体" w:hAnsi="宋体"/>
          <w:color w:val="auto"/>
        </w:rPr>
        <w:t>黄维樑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25）</w:t>
      </w:r>
    </w:p>
    <w:p>
      <w:pPr>
        <w:rPr>
          <w:rFonts w:ascii="宋体" w:hAnsi="宋体"/>
          <w:color w:val="auto"/>
        </w:rPr>
      </w:pP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【比较文学】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《天一言》：两个世界的对话              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lang w:val="en-US" w:eastAsia="zh-CN"/>
        </w:rPr>
        <w:t>[法国]</w:t>
      </w:r>
      <w:r>
        <w:rPr>
          <w:rFonts w:hint="eastAsia" w:ascii="宋体" w:hAnsi="宋体"/>
          <w:color w:val="auto"/>
          <w:szCs w:val="21"/>
        </w:rPr>
        <w:t>黄晓敏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32）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文学跨界与场域调适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——以“神州”和“友联”为个案的研究    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val="en-US" w:eastAsia="zh-CN"/>
        </w:rPr>
        <w:t>[</w:t>
      </w:r>
      <w:r>
        <w:rPr>
          <w:rFonts w:hint="eastAsia" w:ascii="宋体" w:hAnsi="宋体"/>
          <w:color w:val="auto"/>
          <w:szCs w:val="21"/>
        </w:rPr>
        <w:t>马来西亚</w:t>
      </w:r>
      <w:r>
        <w:rPr>
          <w:rFonts w:hint="eastAsia" w:ascii="宋体" w:hAnsi="宋体"/>
          <w:color w:val="auto"/>
          <w:szCs w:val="21"/>
          <w:lang w:val="en-US" w:eastAsia="zh-CN"/>
        </w:rPr>
        <w:t>]</w:t>
      </w:r>
      <w:r>
        <w:rPr>
          <w:rFonts w:hint="eastAsia" w:ascii="宋体" w:hAnsi="宋体"/>
          <w:color w:val="auto"/>
          <w:szCs w:val="21"/>
        </w:rPr>
        <w:t>许文荣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39）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诉说“他者”反思“自我”</w:t>
      </w:r>
    </w:p>
    <w:p>
      <w:pPr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——瑟南古笔下的“东方”与“中国”形象</w:t>
      </w:r>
      <w:r>
        <w:rPr>
          <w:rFonts w:hint="eastAsia" w:ascii="宋体" w:hAnsi="宋体"/>
          <w:b/>
          <w:bCs/>
          <w:color w:val="auto"/>
          <w:szCs w:val="21"/>
        </w:rPr>
        <w:t xml:space="preserve">        </w:t>
      </w: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</w:rPr>
        <w:t>柴庆友  钱林森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49）</w:t>
      </w:r>
    </w:p>
    <w:p>
      <w:pPr>
        <w:rPr>
          <w:rFonts w:hint="eastAsia" w:ascii="宋体" w:hAnsi="宋体"/>
          <w:color w:val="auto"/>
          <w:lang w:val="en-US" w:eastAsia="zh-CN"/>
        </w:rPr>
      </w:pP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【汉语文学研究】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文学批评与文化批判的错位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——评孙绍振《&lt;三国演义&gt;：审美与道德的错位——兼与刘再复的商榷》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                                         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val="en-US" w:eastAsia="zh-CN"/>
        </w:rPr>
        <w:t>[</w:t>
      </w:r>
      <w:r>
        <w:rPr>
          <w:rFonts w:hint="eastAsia" w:ascii="宋体" w:hAnsi="宋体"/>
          <w:color w:val="auto"/>
          <w:szCs w:val="21"/>
        </w:rPr>
        <w:t>新西兰</w:t>
      </w:r>
      <w:r>
        <w:rPr>
          <w:rFonts w:hint="eastAsia" w:ascii="宋体" w:hAnsi="宋体"/>
          <w:color w:val="auto"/>
          <w:szCs w:val="21"/>
          <w:lang w:val="en-US" w:eastAsia="zh-CN"/>
        </w:rPr>
        <w:t>]</w:t>
      </w:r>
      <w:r>
        <w:rPr>
          <w:rFonts w:hint="eastAsia" w:ascii="宋体" w:hAnsi="宋体"/>
          <w:color w:val="auto"/>
          <w:szCs w:val="21"/>
        </w:rPr>
        <w:t xml:space="preserve"> 张静河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56）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贞节观和性强暴：论《劳燕》                      ［加拿大］徐学清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61）</w:t>
      </w:r>
    </w:p>
    <w:p>
      <w:pPr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论伪满时期作家小松的基督教意识</w:t>
      </w:r>
      <w:r>
        <w:rPr>
          <w:rFonts w:hint="eastAsia" w:ascii="宋体" w:hAnsi="宋体"/>
          <w:color w:val="auto"/>
          <w:szCs w:val="21"/>
        </w:rPr>
        <w:t xml:space="preserve">                              许可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67）</w:t>
      </w:r>
    </w:p>
    <w:p>
      <w:pPr>
        <w:rPr>
          <w:rFonts w:hint="eastAsia" w:ascii="宋体" w:hAnsi="宋体"/>
          <w:color w:val="auto"/>
          <w:lang w:val="en-US" w:eastAsia="zh-CN"/>
        </w:rPr>
      </w:pP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【张爱玲研究】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张爱玲与胡兰成的角力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——评“张派”林奕含的文学书写              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</w:rPr>
        <w:t>吴学峰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74）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张爱玲书籍封面的图文关系研究               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</w:rPr>
        <w:t xml:space="preserve"> 金怡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82）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从“晦涩”中另外“读出一行”</w:t>
      </w:r>
    </w:p>
    <w:p>
      <w:pPr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 xml:space="preserve">——张爱玲《心经》一文的戏剧性           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</w:rPr>
        <w:t xml:space="preserve">  </w:t>
      </w:r>
      <w:r>
        <w:rPr>
          <w:rFonts w:hint="eastAsia" w:ascii="宋体" w:hAnsi="宋体"/>
          <w:color w:val="auto"/>
          <w:szCs w:val="21"/>
          <w:lang w:val="en-US" w:eastAsia="zh-CN"/>
        </w:rPr>
        <w:t>[</w:t>
      </w:r>
      <w:r>
        <w:rPr>
          <w:rFonts w:hint="eastAsia" w:ascii="宋体" w:hAnsi="宋体"/>
          <w:color w:val="auto"/>
          <w:szCs w:val="21"/>
        </w:rPr>
        <w:t>澳门</w:t>
      </w:r>
      <w:r>
        <w:rPr>
          <w:rFonts w:hint="eastAsia" w:ascii="宋体" w:hAnsi="宋体"/>
          <w:color w:val="auto"/>
          <w:szCs w:val="21"/>
          <w:lang w:val="en-US" w:eastAsia="zh-CN"/>
        </w:rPr>
        <w:t>]</w:t>
      </w:r>
      <w:r>
        <w:rPr>
          <w:rFonts w:hint="eastAsia" w:ascii="宋体" w:hAnsi="宋体"/>
          <w:color w:val="auto"/>
          <w:szCs w:val="21"/>
        </w:rPr>
        <w:t>王迪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89）</w:t>
      </w:r>
    </w:p>
    <w:p>
      <w:pPr>
        <w:rPr>
          <w:rFonts w:hint="eastAsia" w:ascii="宋体" w:hAnsi="宋体"/>
          <w:color w:val="auto"/>
          <w:lang w:val="en-US" w:eastAsia="zh-CN"/>
        </w:rPr>
      </w:pP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【</w:t>
      </w:r>
      <w:r>
        <w:rPr>
          <w:rFonts w:hint="eastAsia" w:ascii="宋体" w:hAnsi="宋体"/>
          <w:color w:val="auto"/>
          <w:szCs w:val="21"/>
          <w:lang w:val="en-US" w:eastAsia="zh-CN"/>
        </w:rPr>
        <w:t>海外</w:t>
      </w:r>
      <w:r>
        <w:rPr>
          <w:rFonts w:hint="eastAsia" w:ascii="宋体" w:hAnsi="宋体"/>
          <w:color w:val="auto"/>
          <w:szCs w:val="21"/>
        </w:rPr>
        <w:t>诗学】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抵达诗人创作生命之源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——论杨炼海外诗歌的空间建构             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</w:rPr>
        <w:t xml:space="preserve"> 胡王骏雄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96）</w:t>
      </w:r>
    </w:p>
    <w:p>
      <w:pPr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变调的语言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</w:p>
    <w:p>
      <w:pPr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 xml:space="preserve">——论北岛诗歌中的离散语境             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</w:rPr>
        <w:t xml:space="preserve">   </w:t>
      </w:r>
      <w:r>
        <w:rPr>
          <w:rFonts w:hint="eastAsia" w:ascii="宋体" w:hAnsi="宋体"/>
          <w:color w:val="auto"/>
          <w:szCs w:val="21"/>
          <w:lang w:val="en-US" w:eastAsia="zh-CN"/>
        </w:rPr>
        <w:t>[</w:t>
      </w:r>
      <w:r>
        <w:rPr>
          <w:rFonts w:hint="eastAsia" w:ascii="宋体" w:hAnsi="宋体"/>
          <w:color w:val="auto"/>
          <w:szCs w:val="21"/>
        </w:rPr>
        <w:t>新加坡</w:t>
      </w:r>
      <w:r>
        <w:rPr>
          <w:rFonts w:hint="eastAsia" w:ascii="宋体" w:hAnsi="宋体"/>
          <w:color w:val="auto"/>
          <w:szCs w:val="21"/>
          <w:lang w:val="en-US" w:eastAsia="zh-CN"/>
        </w:rPr>
        <w:t>]</w:t>
      </w:r>
      <w:r>
        <w:rPr>
          <w:rFonts w:hint="eastAsia" w:ascii="宋体" w:hAnsi="宋体"/>
          <w:color w:val="auto"/>
          <w:szCs w:val="21"/>
        </w:rPr>
        <w:t>卢筱雯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105）</w:t>
      </w:r>
    </w:p>
    <w:p>
      <w:pPr>
        <w:rPr>
          <w:rFonts w:hint="eastAsia" w:ascii="宋体" w:hAnsi="宋体"/>
          <w:color w:val="auto"/>
          <w:lang w:val="en-US" w:eastAsia="zh-CN"/>
        </w:rPr>
      </w:pP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【华文文学巡礼】</w:t>
      </w:r>
    </w:p>
    <w:p>
      <w:pPr>
        <w:rPr>
          <w:rFonts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</w:rPr>
        <w:t xml:space="preserve">全球化语境中“离散”与家园写作的当代思考       </w:t>
      </w:r>
      <w:r>
        <w:rPr>
          <w:rFonts w:hint="eastAsia" w:ascii="宋体" w:hAnsi="宋体"/>
          <w:bCs/>
          <w:color w:val="auto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bCs/>
          <w:color w:val="auto"/>
        </w:rPr>
        <w:t xml:space="preserve"> </w:t>
      </w:r>
      <w:r>
        <w:rPr>
          <w:rFonts w:hint="eastAsia" w:ascii="宋体" w:hAnsi="宋体"/>
          <w:color w:val="auto"/>
        </w:rPr>
        <w:t>江少川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113）</w:t>
      </w:r>
    </w:p>
    <w:p>
      <w:pPr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《华文文学》（1985—2017）与台港澳及海外华文文学研究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</w:rPr>
        <w:t>王文艳</w:t>
      </w:r>
      <w:r>
        <w:rPr>
          <w:rFonts w:hint="eastAsia" w:ascii="宋体" w:hAnsi="宋体"/>
          <w:color w:val="auto"/>
          <w:lang w:eastAsia="zh-CN"/>
        </w:rPr>
        <w:t>（</w:t>
      </w:r>
      <w:r>
        <w:rPr>
          <w:rFonts w:hint="eastAsia" w:ascii="宋体" w:hAnsi="宋体"/>
          <w:color w:val="auto"/>
          <w:lang w:val="en-US" w:eastAsia="zh-CN"/>
        </w:rPr>
        <w:t>119）</w:t>
      </w:r>
    </w:p>
    <w:p>
      <w:pPr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FE"/>
    <w:rsid w:val="00035BCE"/>
    <w:rsid w:val="00286A70"/>
    <w:rsid w:val="0030234D"/>
    <w:rsid w:val="0038765A"/>
    <w:rsid w:val="00411CBD"/>
    <w:rsid w:val="004D3F51"/>
    <w:rsid w:val="004D752B"/>
    <w:rsid w:val="00542A10"/>
    <w:rsid w:val="005842EE"/>
    <w:rsid w:val="00595B4C"/>
    <w:rsid w:val="005B4F78"/>
    <w:rsid w:val="006510FE"/>
    <w:rsid w:val="0068754D"/>
    <w:rsid w:val="00705471"/>
    <w:rsid w:val="00773195"/>
    <w:rsid w:val="007D4337"/>
    <w:rsid w:val="00916BFD"/>
    <w:rsid w:val="009660A7"/>
    <w:rsid w:val="00B63D67"/>
    <w:rsid w:val="00BB69BB"/>
    <w:rsid w:val="00BD5FE9"/>
    <w:rsid w:val="00C62AFE"/>
    <w:rsid w:val="00E04944"/>
    <w:rsid w:val="00EC00A7"/>
    <w:rsid w:val="00F315E5"/>
    <w:rsid w:val="00F95283"/>
    <w:rsid w:val="00FB7B73"/>
    <w:rsid w:val="1EB31345"/>
    <w:rsid w:val="23E227D6"/>
    <w:rsid w:val="3C1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00"/>
      <w:u w:val="none"/>
    </w:rPr>
  </w:style>
  <w:style w:type="character" w:customStyle="1" w:styleId="8">
    <w:name w:val="批注框文本 字符"/>
    <w:basedOn w:val="5"/>
    <w:link w:val="2"/>
    <w:semiHidden/>
    <w:uiPriority w:val="99"/>
    <w:rPr>
      <w:rFonts w:eastAsia="宋体"/>
      <w:sz w:val="18"/>
      <w:szCs w:val="18"/>
    </w:rPr>
  </w:style>
  <w:style w:type="character" w:customStyle="1" w:styleId="9">
    <w:name w:val="页眉 字符"/>
    <w:basedOn w:val="5"/>
    <w:link w:val="4"/>
    <w:uiPriority w:val="99"/>
    <w:rPr>
      <w:rFonts w:eastAsia="宋体"/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912</Characters>
  <Lines>7</Lines>
  <Paragraphs>2</Paragraphs>
  <TotalTime>1</TotalTime>
  <ScaleCrop>false</ScaleCrop>
  <LinksUpToDate>false</LinksUpToDate>
  <CharactersWithSpaces>1069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2018-12-24T06:45:00Z</dcterms:created>
  <dc:creator>TF</dc:creator>
  <cp:lastModifiedBy>TF</cp:lastModifiedBy>
  <cp:lastPrinted>2018-12-19T10:15:00Z</cp:lastPrinted>
  <dcterms:modified xsi:type="dcterms:W3CDTF">2019-03-05T07:54:03Z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